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BD" w:rsidRDefault="00A923BD" w:rsidP="004C58E5">
      <w:pPr>
        <w:jc w:val="center"/>
        <w:rPr>
          <w:rFonts w:ascii="Arial" w:hAnsi="Arial" w:cs="Arial"/>
          <w:b/>
          <w:sz w:val="22"/>
          <w:szCs w:val="22"/>
        </w:rPr>
      </w:pP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A923BD" w:rsidRDefault="00C84F04" w:rsidP="00A923B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CIF Nº:</w:t>
      </w:r>
      <w:proofErr w:type="gramStart"/>
      <w:r w:rsidRPr="00053BA4">
        <w:rPr>
          <w:rFonts w:ascii="Arial" w:hAnsi="Arial" w:cs="Arial"/>
          <w:u w:val="single"/>
        </w:rPr>
        <w:t>……………………..</w:t>
      </w:r>
      <w:proofErr w:type="gramEnd"/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62022A">
        <w:rPr>
          <w:rFonts w:ascii="Arial" w:hAnsi="Arial" w:cs="Arial"/>
        </w:rPr>
        <w:t xml:space="preserve"> de “</w:t>
      </w:r>
      <w:bookmarkStart w:id="0" w:name="_GoBack"/>
      <w:bookmarkEnd w:id="0"/>
      <w:r w:rsidR="00652FE0" w:rsidRPr="00604AF7">
        <w:rPr>
          <w:rFonts w:ascii="Arial" w:hAnsi="Arial" w:cs="Arial"/>
          <w:b/>
        </w:rPr>
        <w:t>REDACCIÓN DE PROYECTO BÁSICO Y DE EJECUCIÓN</w:t>
      </w:r>
      <w:r w:rsidR="00652FE0">
        <w:rPr>
          <w:rFonts w:ascii="Arial" w:hAnsi="Arial" w:cs="Arial"/>
          <w:b/>
        </w:rPr>
        <w:t xml:space="preserve"> y DIRECCIÓN FACULTATIVA</w:t>
      </w:r>
      <w:r w:rsidR="00652FE0" w:rsidRPr="00604AF7">
        <w:rPr>
          <w:rFonts w:ascii="Arial" w:hAnsi="Arial" w:cs="Arial"/>
          <w:b/>
        </w:rPr>
        <w:t xml:space="preserve"> PARA </w:t>
      </w:r>
      <w:r w:rsidR="00652FE0">
        <w:rPr>
          <w:rFonts w:ascii="Arial" w:hAnsi="Arial" w:cs="Arial"/>
          <w:b/>
        </w:rPr>
        <w:t>ADECUACIÓN DE EDIFICACIÓN DESTINADA A CENTRO DE EMPRENDIMIENTO,</w:t>
      </w:r>
      <w:r w:rsidR="00652FE0" w:rsidRPr="00604AF7">
        <w:rPr>
          <w:rFonts w:ascii="Arial" w:hAnsi="Arial" w:cs="Arial"/>
          <w:b/>
        </w:rPr>
        <w:t xml:space="preserve"> </w:t>
      </w:r>
      <w:r w:rsidR="00652FE0">
        <w:rPr>
          <w:rFonts w:ascii="Arial" w:hAnsi="Arial" w:cs="Arial"/>
          <w:b/>
        </w:rPr>
        <w:t xml:space="preserve">HUB RURAL, EN EL ESCAMPLERO, LAS REGUERAS, </w:t>
      </w:r>
      <w:r w:rsidR="00652FE0" w:rsidRPr="00604AF7">
        <w:rPr>
          <w:rFonts w:ascii="Arial" w:hAnsi="Arial" w:cs="Arial"/>
          <w:b/>
        </w:rPr>
        <w:t>CON MEJORA DE EFICIENCIA ENERGÉTICA Y ADECUACIÓN DE EXTERIORES</w:t>
      </w:r>
      <w:r w:rsidR="00652FE0">
        <w:rPr>
          <w:rFonts w:ascii="Arial" w:hAnsi="Arial" w:cs="Arial"/>
          <w:b/>
          <w:sz w:val="22"/>
          <w:szCs w:val="22"/>
        </w:rPr>
        <w:t>”</w:t>
      </w: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 xml:space="preserve">con </w:t>
      </w:r>
      <w:r w:rsidRPr="00A610E2">
        <w:rPr>
          <w:rFonts w:ascii="Arial" w:hAnsi="Arial" w:cs="Arial"/>
          <w:sz w:val="24"/>
          <w:szCs w:val="24"/>
        </w:rPr>
        <w:lastRenderedPageBreak/>
        <w:t>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62022A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22A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120334"/>
    <w:rsid w:val="00321411"/>
    <w:rsid w:val="003B6DCA"/>
    <w:rsid w:val="004C58E5"/>
    <w:rsid w:val="005C2E51"/>
    <w:rsid w:val="005E633E"/>
    <w:rsid w:val="0062022A"/>
    <w:rsid w:val="00652FE0"/>
    <w:rsid w:val="00670131"/>
    <w:rsid w:val="0073124F"/>
    <w:rsid w:val="007D7979"/>
    <w:rsid w:val="008D04BC"/>
    <w:rsid w:val="00A12CB7"/>
    <w:rsid w:val="00A923BD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16</cp:revision>
  <dcterms:created xsi:type="dcterms:W3CDTF">2020-07-20T13:52:00Z</dcterms:created>
  <dcterms:modified xsi:type="dcterms:W3CDTF">2026-04-23T07:49:00Z</dcterms:modified>
</cp:coreProperties>
</file>