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BD" w:rsidRDefault="00A923BD" w:rsidP="004C58E5">
      <w:pPr>
        <w:jc w:val="center"/>
        <w:rPr>
          <w:rFonts w:ascii="Arial" w:hAnsi="Arial" w:cs="Arial"/>
          <w:b/>
          <w:sz w:val="22"/>
          <w:szCs w:val="22"/>
        </w:rPr>
      </w:pP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A923BD" w:rsidRDefault="00C84F04" w:rsidP="00A923B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CIF Nº:</w:t>
      </w:r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“</w:t>
      </w:r>
      <w:r w:rsidR="0044208E" w:rsidRPr="00604AF7">
        <w:rPr>
          <w:rFonts w:ascii="Arial" w:hAnsi="Arial" w:cs="Arial"/>
          <w:b/>
        </w:rPr>
        <w:t>REDACCIÓN DE PROYECTO BÁSICO Y DE EJECUCIÓN</w:t>
      </w:r>
      <w:r w:rsidR="0044208E">
        <w:rPr>
          <w:rFonts w:ascii="Arial" w:hAnsi="Arial" w:cs="Arial"/>
          <w:b/>
        </w:rPr>
        <w:t xml:space="preserve"> y DIRECCIÓN FACULTATIVA</w:t>
      </w:r>
      <w:r w:rsidR="0044208E" w:rsidRPr="00604AF7">
        <w:rPr>
          <w:rFonts w:ascii="Arial" w:hAnsi="Arial" w:cs="Arial"/>
          <w:b/>
        </w:rPr>
        <w:t xml:space="preserve"> PARA </w:t>
      </w:r>
      <w:r w:rsidR="0044208E">
        <w:rPr>
          <w:rFonts w:ascii="Arial" w:hAnsi="Arial" w:cs="Arial"/>
          <w:b/>
        </w:rPr>
        <w:t>ADECUACIÓN DE VIVIENDA y LOCAL COMERCIAL</w:t>
      </w:r>
      <w:r w:rsidR="0062618F">
        <w:rPr>
          <w:rFonts w:ascii="Arial" w:hAnsi="Arial" w:cs="Arial"/>
          <w:b/>
        </w:rPr>
        <w:t xml:space="preserve">, </w:t>
      </w:r>
      <w:r w:rsidR="0062618F">
        <w:rPr>
          <w:rFonts w:ascii="Arial" w:hAnsi="Arial" w:cs="Arial"/>
          <w:b/>
        </w:rPr>
        <w:t>SITA EN SELVIELLA, BELMONTE DE MIRANDA</w:t>
      </w:r>
      <w:bookmarkStart w:id="0" w:name="_GoBack"/>
      <w:bookmarkEnd w:id="0"/>
      <w:r w:rsidR="00652FE0">
        <w:rPr>
          <w:rFonts w:ascii="Arial" w:hAnsi="Arial" w:cs="Arial"/>
          <w:b/>
          <w:sz w:val="22"/>
          <w:szCs w:val="22"/>
        </w:rPr>
        <w:t>”</w:t>
      </w: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>con 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62618F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18F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120334"/>
    <w:rsid w:val="00321411"/>
    <w:rsid w:val="003B6DCA"/>
    <w:rsid w:val="0044208E"/>
    <w:rsid w:val="004C58E5"/>
    <w:rsid w:val="005C2E51"/>
    <w:rsid w:val="005E633E"/>
    <w:rsid w:val="0062618F"/>
    <w:rsid w:val="00652FE0"/>
    <w:rsid w:val="00670131"/>
    <w:rsid w:val="0073124F"/>
    <w:rsid w:val="007D7979"/>
    <w:rsid w:val="008D04BC"/>
    <w:rsid w:val="00A12CB7"/>
    <w:rsid w:val="00A923BD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17</cp:revision>
  <dcterms:created xsi:type="dcterms:W3CDTF">2020-07-20T13:52:00Z</dcterms:created>
  <dcterms:modified xsi:type="dcterms:W3CDTF">2026-04-23T08:05:00Z</dcterms:modified>
</cp:coreProperties>
</file>